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D8D8D8" w:themeColor="background1" w:themeShade="D8"/>
  <w:body>
    <w:p w:rsidR="00233EE5" w:rsidRPr="007353E4" w:rsidRDefault="00233EE5" w:rsidP="00052832">
      <w:pPr>
        <w:shd w:val="clear" w:color="auto" w:fill="D9D9D9" w:themeFill="background1" w:themeFillShade="D9"/>
        <w:spacing w:line="360" w:lineRule="auto"/>
        <w:jc w:val="center"/>
        <w:rPr>
          <w:rFonts w:ascii="Tahoma" w:hAnsi="Tahoma"/>
          <w:b/>
          <w:bCs/>
          <w:sz w:val="24"/>
        </w:rPr>
      </w:pPr>
      <w:r w:rsidRPr="007353E4">
        <w:rPr>
          <w:rFonts w:ascii="Tahoma" w:hAnsi="Tahoma"/>
          <w:b/>
          <w:bCs/>
          <w:sz w:val="24"/>
          <w:rtl/>
        </w:rPr>
        <w:t>بسم الله الرحمن الرحیم</w:t>
      </w:r>
    </w:p>
    <w:p w:rsidR="00007BA3" w:rsidRDefault="00233EE5" w:rsidP="0015176A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b/>
          <w:bCs/>
          <w:sz w:val="24"/>
          <w:rtl/>
        </w:rPr>
      </w:pPr>
      <w:r w:rsidRPr="007353E4">
        <w:rPr>
          <w:rFonts w:ascii="Tahoma" w:hAnsi="Tahoma"/>
          <w:b/>
          <w:bCs/>
          <w:sz w:val="24"/>
          <w:rtl/>
        </w:rPr>
        <w:t>حجیت عقل در فقه</w:t>
      </w:r>
    </w:p>
    <w:p w:rsidR="00BB03EB" w:rsidRDefault="00BB03EB" w:rsidP="00052832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b/>
          <w:bCs/>
          <w:sz w:val="24"/>
          <w:rtl/>
        </w:rPr>
      </w:pPr>
      <w:r>
        <w:rPr>
          <w:rFonts w:ascii="Tahoma" w:hAnsi="Tahoma"/>
          <w:b/>
          <w:bCs/>
          <w:sz w:val="24"/>
          <w:rtl/>
        </w:rPr>
        <w:tab/>
      </w:r>
      <w:r>
        <w:rPr>
          <w:rFonts w:ascii="Tahoma" w:hAnsi="Tahoma"/>
          <w:b/>
          <w:bCs/>
          <w:sz w:val="24"/>
          <w:rtl/>
        </w:rPr>
        <w:tab/>
      </w:r>
      <w:r w:rsidR="007A6B0A">
        <w:rPr>
          <w:rFonts w:ascii="Tahoma" w:hAnsi="Tahoma" w:hint="cs"/>
          <w:b/>
          <w:bCs/>
          <w:sz w:val="24"/>
          <w:rtl/>
        </w:rPr>
        <w:t>دلیل بر قاعده ملازمه</w:t>
      </w:r>
    </w:p>
    <w:p w:rsidR="00ED15E6" w:rsidRDefault="00ED15E6" w:rsidP="00052832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b/>
          <w:bCs/>
          <w:sz w:val="24"/>
          <w:rtl/>
        </w:rPr>
      </w:pPr>
      <w:r>
        <w:rPr>
          <w:rFonts w:ascii="Tahoma" w:hAnsi="Tahoma"/>
          <w:b/>
          <w:bCs/>
          <w:sz w:val="24"/>
          <w:rtl/>
        </w:rPr>
        <w:tab/>
      </w:r>
      <w:r>
        <w:rPr>
          <w:rFonts w:ascii="Tahoma" w:hAnsi="Tahoma"/>
          <w:b/>
          <w:bCs/>
          <w:sz w:val="24"/>
          <w:rtl/>
        </w:rPr>
        <w:tab/>
      </w:r>
      <w:r>
        <w:rPr>
          <w:rFonts w:ascii="Tahoma" w:hAnsi="Tahoma"/>
          <w:b/>
          <w:bCs/>
          <w:sz w:val="24"/>
          <w:rtl/>
        </w:rPr>
        <w:tab/>
      </w:r>
      <w:r>
        <w:rPr>
          <w:rFonts w:ascii="Tahoma" w:hAnsi="Tahoma" w:hint="cs"/>
          <w:b/>
          <w:bCs/>
          <w:sz w:val="24"/>
          <w:rtl/>
        </w:rPr>
        <w:t>دلیل عقلی</w:t>
      </w:r>
    </w:p>
    <w:p w:rsidR="00E51C72" w:rsidRPr="007353E4" w:rsidRDefault="00E51C72" w:rsidP="00052832">
      <w:pPr>
        <w:shd w:val="clear" w:color="auto" w:fill="D9D9D9" w:themeFill="background1" w:themeFillShade="D9"/>
        <w:spacing w:line="360" w:lineRule="auto"/>
        <w:jc w:val="lowKashida"/>
        <w:rPr>
          <w:rFonts w:ascii="Tahoma" w:hAnsi="Tahoma"/>
          <w:b/>
          <w:bCs/>
          <w:sz w:val="24"/>
          <w:rtl/>
        </w:rPr>
      </w:pPr>
      <w:r>
        <w:rPr>
          <w:rFonts w:ascii="Tahoma" w:hAnsi="Tahoma"/>
          <w:b/>
          <w:bCs/>
          <w:sz w:val="24"/>
          <w:rtl/>
        </w:rPr>
        <w:tab/>
      </w:r>
      <w:r>
        <w:rPr>
          <w:rFonts w:ascii="Tahoma" w:hAnsi="Tahoma"/>
          <w:b/>
          <w:bCs/>
          <w:sz w:val="24"/>
          <w:rtl/>
        </w:rPr>
        <w:tab/>
      </w:r>
      <w:r>
        <w:rPr>
          <w:rFonts w:ascii="Tahoma" w:hAnsi="Tahoma"/>
          <w:b/>
          <w:bCs/>
          <w:sz w:val="24"/>
          <w:rtl/>
        </w:rPr>
        <w:tab/>
      </w:r>
      <w:r>
        <w:rPr>
          <w:rFonts w:ascii="Tahoma" w:hAnsi="Tahoma" w:hint="cs"/>
          <w:b/>
          <w:bCs/>
          <w:sz w:val="24"/>
          <w:rtl/>
        </w:rPr>
        <w:t>دلیل قرآنی</w:t>
      </w:r>
    </w:p>
    <w:p w:rsidR="00D938A9" w:rsidRPr="007353E4" w:rsidRDefault="00233EE5" w:rsidP="00F0773F">
      <w:pPr>
        <w:spacing w:line="360" w:lineRule="auto"/>
        <w:jc w:val="lowKashida"/>
        <w:rPr>
          <w:rFonts w:ascii="Tahoma" w:hAnsi="Tahoma"/>
          <w:b/>
          <w:bCs/>
          <w:sz w:val="24"/>
          <w:rtl/>
        </w:rPr>
      </w:pPr>
      <w:r w:rsidRPr="007353E4">
        <w:rPr>
          <w:rFonts w:ascii="Tahoma" w:hAnsi="Tahoma"/>
          <w:b/>
          <w:bCs/>
          <w:sz w:val="24"/>
          <w:rtl/>
        </w:rPr>
        <w:t xml:space="preserve">جلسه </w:t>
      </w:r>
      <w:r w:rsidR="00E46875" w:rsidRPr="007353E4">
        <w:rPr>
          <w:rFonts w:ascii="Tahoma" w:hAnsi="Tahoma" w:hint="cs"/>
          <w:b/>
          <w:bCs/>
          <w:sz w:val="24"/>
          <w:rtl/>
        </w:rPr>
        <w:t>پنجاه</w:t>
      </w:r>
      <w:r w:rsidR="00B14F48">
        <w:rPr>
          <w:rFonts w:ascii="Tahoma" w:hAnsi="Tahoma" w:hint="cs"/>
          <w:b/>
          <w:bCs/>
          <w:sz w:val="24"/>
          <w:rtl/>
        </w:rPr>
        <w:t xml:space="preserve"> و </w:t>
      </w:r>
      <w:r w:rsidR="00F0773F">
        <w:rPr>
          <w:rFonts w:ascii="Tahoma" w:hAnsi="Tahoma" w:hint="cs"/>
          <w:b/>
          <w:bCs/>
          <w:sz w:val="24"/>
          <w:rtl/>
        </w:rPr>
        <w:t>س</w:t>
      </w:r>
      <w:r w:rsidR="007A6B0A">
        <w:rPr>
          <w:rFonts w:ascii="Tahoma" w:hAnsi="Tahoma" w:hint="cs"/>
          <w:b/>
          <w:bCs/>
          <w:sz w:val="24"/>
          <w:rtl/>
        </w:rPr>
        <w:t>و</w:t>
      </w:r>
      <w:r w:rsidR="00E46875" w:rsidRPr="007353E4">
        <w:rPr>
          <w:rFonts w:ascii="Tahoma" w:hAnsi="Tahoma" w:hint="cs"/>
          <w:b/>
          <w:bCs/>
          <w:sz w:val="24"/>
          <w:rtl/>
        </w:rPr>
        <w:t>م</w:t>
      </w:r>
      <w:r w:rsidRPr="007353E4">
        <w:rPr>
          <w:rFonts w:ascii="Tahoma" w:hAnsi="Tahoma"/>
          <w:b/>
          <w:bCs/>
          <w:sz w:val="24"/>
          <w:rtl/>
        </w:rPr>
        <w:t xml:space="preserve">_ </w:t>
      </w:r>
      <w:r w:rsidR="001C4559" w:rsidRPr="007353E4">
        <w:rPr>
          <w:rFonts w:ascii="Tahoma" w:hAnsi="Tahoma" w:hint="cs"/>
          <w:b/>
          <w:bCs/>
          <w:sz w:val="24"/>
          <w:rtl/>
        </w:rPr>
        <w:t>1</w:t>
      </w:r>
      <w:r w:rsidR="00F0773F">
        <w:rPr>
          <w:rFonts w:ascii="Tahoma" w:hAnsi="Tahoma" w:hint="cs"/>
          <w:b/>
          <w:bCs/>
          <w:sz w:val="24"/>
          <w:rtl/>
        </w:rPr>
        <w:t>8</w:t>
      </w:r>
      <w:r w:rsidRPr="007353E4">
        <w:rPr>
          <w:rFonts w:ascii="Tahoma" w:hAnsi="Tahoma" w:hint="cs"/>
          <w:b/>
          <w:bCs/>
          <w:sz w:val="24"/>
          <w:rtl/>
        </w:rPr>
        <w:t xml:space="preserve"> </w:t>
      </w:r>
      <w:r w:rsidRPr="007353E4">
        <w:rPr>
          <w:rFonts w:ascii="Tahoma" w:hAnsi="Tahoma"/>
          <w:b/>
          <w:bCs/>
          <w:sz w:val="24"/>
          <w:rtl/>
        </w:rPr>
        <w:t>بهمن 95</w:t>
      </w:r>
    </w:p>
    <w:p w:rsidR="00A15EFA" w:rsidRDefault="00A15EFA" w:rsidP="00A15EFA">
      <w:pPr>
        <w:spacing w:line="360" w:lineRule="auto"/>
        <w:jc w:val="lowKashida"/>
        <w:rPr>
          <w:sz w:val="24"/>
          <w:rtl/>
        </w:rPr>
      </w:pPr>
      <w:r>
        <w:rPr>
          <w:rFonts w:hint="cs"/>
          <w:sz w:val="24"/>
          <w:rtl/>
        </w:rPr>
        <w:t xml:space="preserve">نتیجه‌ی بحث دیروز این شد که هر آن قانونی را که عقل حکیمانه بشمرد، مقنن حکیم از جمله شارع ان قانون ر امی‌پذیرد و بر طبق‌اش حکم می‌کند و هر آن قانونی را که مقنن حکیم بیان کند، عقل به عنوان معیاری برای حکمت آن قانون را حکیمانه می‌شمارد. </w:t>
      </w:r>
    </w:p>
    <w:p w:rsidR="00A15EFA" w:rsidRDefault="00A15EFA" w:rsidP="00A15EFA">
      <w:pPr>
        <w:spacing w:line="360" w:lineRule="auto"/>
        <w:jc w:val="lowKashida"/>
        <w:rPr>
          <w:sz w:val="24"/>
          <w:rtl/>
        </w:rPr>
      </w:pPr>
      <w:r w:rsidRPr="00514CEC">
        <w:rPr>
          <w:rFonts w:hint="cs"/>
          <w:b/>
          <w:bCs/>
          <w:sz w:val="24"/>
          <w:rtl/>
        </w:rPr>
        <w:t>مطلب دوم</w:t>
      </w:r>
      <w:r>
        <w:rPr>
          <w:rFonts w:hint="cs"/>
          <w:sz w:val="24"/>
          <w:rtl/>
        </w:rPr>
        <w:t xml:space="preserve">؛ تطبیق قاعده‌ی ملازمه است و </w:t>
      </w:r>
      <w:r w:rsidRPr="00514CEC">
        <w:rPr>
          <w:rFonts w:hint="cs"/>
          <w:b/>
          <w:bCs/>
          <w:sz w:val="24"/>
          <w:rtl/>
        </w:rPr>
        <w:t>اقامه دلیل</w:t>
      </w:r>
      <w:r>
        <w:rPr>
          <w:rFonts w:hint="cs"/>
          <w:sz w:val="24"/>
          <w:rtl/>
        </w:rPr>
        <w:t xml:space="preserve"> بر آن </w:t>
      </w:r>
      <w:r w:rsidRPr="00514CEC">
        <w:rPr>
          <w:rFonts w:hint="cs"/>
          <w:b/>
          <w:bCs/>
          <w:sz w:val="24"/>
          <w:rtl/>
        </w:rPr>
        <w:t>از قرآن کریم</w:t>
      </w:r>
      <w:r>
        <w:rPr>
          <w:rFonts w:hint="cs"/>
          <w:sz w:val="24"/>
          <w:rtl/>
        </w:rPr>
        <w:t>.</w:t>
      </w:r>
    </w:p>
    <w:p w:rsidR="00A15EFA" w:rsidRDefault="00A15EFA" w:rsidP="00A15EFA">
      <w:pPr>
        <w:spacing w:line="360" w:lineRule="auto"/>
        <w:jc w:val="lowKashida"/>
        <w:rPr>
          <w:sz w:val="24"/>
          <w:rtl/>
        </w:rPr>
      </w:pPr>
      <w:r>
        <w:rPr>
          <w:rFonts w:hint="cs"/>
          <w:sz w:val="24"/>
          <w:rtl/>
        </w:rPr>
        <w:t>در این‌جا 5 مقدمه را بیان می‌کنیم تا ببینیم نتیجه این پنج مقدمه‌ی قرانی چیست؟</w:t>
      </w:r>
    </w:p>
    <w:p w:rsidR="00A15EFA" w:rsidRDefault="00A15EFA" w:rsidP="00514CEC">
      <w:pPr>
        <w:pStyle w:val="ListParagraph"/>
        <w:numPr>
          <w:ilvl w:val="0"/>
          <w:numId w:val="24"/>
        </w:numPr>
        <w:spacing w:line="360" w:lineRule="auto"/>
        <w:jc w:val="lowKashida"/>
        <w:rPr>
          <w:sz w:val="24"/>
        </w:rPr>
      </w:pPr>
      <w:r>
        <w:rPr>
          <w:rFonts w:hint="cs"/>
          <w:sz w:val="24"/>
          <w:rtl/>
        </w:rPr>
        <w:t>قرآن حکیم واژه‌های ارزشمندی را مثل حکمت، برهان، علم، یعقلون، تعقلون، یتفکرون، یتدبرون، یتفقهون، اولو الالباب، اولی الابصار، اولی النهی، ذی حجر</w:t>
      </w:r>
      <w:r w:rsidR="003C3ED6">
        <w:rPr>
          <w:rFonts w:hint="cs"/>
          <w:sz w:val="24"/>
          <w:rtl/>
        </w:rPr>
        <w:t xml:space="preserve"> به کار می‌برد</w:t>
      </w:r>
      <w:r>
        <w:rPr>
          <w:rFonts w:hint="cs"/>
          <w:sz w:val="24"/>
          <w:rtl/>
        </w:rPr>
        <w:t xml:space="preserve">. وجود این کلمات در قرآن کریم نشان می‌دهد که در </w:t>
      </w:r>
      <w:r w:rsidRPr="00514CEC">
        <w:rPr>
          <w:rFonts w:hint="cs"/>
          <w:b/>
          <w:bCs/>
          <w:sz w:val="24"/>
          <w:rtl/>
        </w:rPr>
        <w:t>مجموعه‌ی قوانین الهی نمی‌توان جایگاه رفیع ع</w:t>
      </w:r>
      <w:r w:rsidR="00514CEC" w:rsidRPr="00514CEC">
        <w:rPr>
          <w:rFonts w:hint="cs"/>
          <w:b/>
          <w:bCs/>
          <w:sz w:val="24"/>
          <w:rtl/>
        </w:rPr>
        <w:t>ق</w:t>
      </w:r>
      <w:r w:rsidRPr="00514CEC">
        <w:rPr>
          <w:rFonts w:hint="cs"/>
          <w:b/>
          <w:bCs/>
          <w:sz w:val="24"/>
          <w:rtl/>
        </w:rPr>
        <w:t xml:space="preserve">ل </w:t>
      </w:r>
      <w:r w:rsidRPr="00514CEC">
        <w:rPr>
          <w:rFonts w:hint="cs"/>
          <w:sz w:val="24"/>
          <w:rtl/>
        </w:rPr>
        <w:t xml:space="preserve">و اندیشه‌ی بشری </w:t>
      </w:r>
      <w:r w:rsidRPr="00514CEC">
        <w:rPr>
          <w:rFonts w:hint="cs"/>
          <w:b/>
          <w:bCs/>
          <w:sz w:val="24"/>
          <w:rtl/>
        </w:rPr>
        <w:t>را نادیده گرفت</w:t>
      </w:r>
      <w:r>
        <w:rPr>
          <w:rFonts w:hint="cs"/>
          <w:sz w:val="24"/>
          <w:rtl/>
        </w:rPr>
        <w:t>.</w:t>
      </w:r>
    </w:p>
    <w:p w:rsidR="00A15EFA" w:rsidRDefault="00A15EFA" w:rsidP="00A15EFA">
      <w:pPr>
        <w:pStyle w:val="ListParagraph"/>
        <w:numPr>
          <w:ilvl w:val="0"/>
          <w:numId w:val="24"/>
        </w:numPr>
        <w:spacing w:line="360" w:lineRule="auto"/>
        <w:jc w:val="lowKashida"/>
        <w:rPr>
          <w:sz w:val="24"/>
        </w:rPr>
      </w:pPr>
      <w:r>
        <w:rPr>
          <w:rFonts w:hint="cs"/>
          <w:sz w:val="24"/>
          <w:rtl/>
        </w:rPr>
        <w:t>به صراحت قرآن کریم</w:t>
      </w:r>
      <w:r w:rsidRPr="003C3ED6">
        <w:rPr>
          <w:rFonts w:hint="cs"/>
          <w:b/>
          <w:bCs/>
          <w:sz w:val="24"/>
          <w:rtl/>
        </w:rPr>
        <w:t>، دینی که قرآن معرفی می‌کند</w:t>
      </w:r>
      <w:r>
        <w:rPr>
          <w:rFonts w:hint="cs"/>
          <w:sz w:val="24"/>
          <w:rtl/>
        </w:rPr>
        <w:t xml:space="preserve">، دینی است </w:t>
      </w:r>
      <w:r w:rsidRPr="003C3ED6">
        <w:rPr>
          <w:rFonts w:hint="cs"/>
          <w:b/>
          <w:bCs/>
          <w:sz w:val="24"/>
          <w:rtl/>
        </w:rPr>
        <w:t>منطبق بر فطرت انسان‌ها</w:t>
      </w:r>
      <w:r>
        <w:rPr>
          <w:rFonts w:hint="cs"/>
          <w:sz w:val="24"/>
          <w:rtl/>
        </w:rPr>
        <w:t>. فطرتی که طالب زیبایی است و متنفر از زشتی است، فطرتی که کمال طلب و به دنبال رشد و ترقی است تا بی‌نهایت زیبایی.</w:t>
      </w:r>
    </w:p>
    <w:p w:rsidR="00A15EFA" w:rsidRDefault="00A15EFA" w:rsidP="00A15EFA">
      <w:pPr>
        <w:pStyle w:val="ListParagraph"/>
        <w:spacing w:line="360" w:lineRule="auto"/>
        <w:jc w:val="lowKashida"/>
        <w:rPr>
          <w:sz w:val="24"/>
          <w:rtl/>
        </w:rPr>
      </w:pPr>
      <w:r w:rsidRPr="003C3ED6">
        <w:rPr>
          <w:rFonts w:hint="cs"/>
          <w:b/>
          <w:bCs/>
          <w:sz w:val="24"/>
          <w:rtl/>
        </w:rPr>
        <w:t>از آن‌جا که</w:t>
      </w:r>
      <w:r>
        <w:rPr>
          <w:rFonts w:hint="cs"/>
          <w:sz w:val="24"/>
          <w:rtl/>
        </w:rPr>
        <w:t xml:space="preserve"> نقش </w:t>
      </w:r>
      <w:r w:rsidRPr="003C3ED6">
        <w:rPr>
          <w:rFonts w:hint="cs"/>
          <w:b/>
          <w:bCs/>
          <w:sz w:val="24"/>
          <w:rtl/>
        </w:rPr>
        <w:t>عقل</w:t>
      </w:r>
      <w:r>
        <w:rPr>
          <w:rFonts w:hint="cs"/>
          <w:sz w:val="24"/>
          <w:rtl/>
        </w:rPr>
        <w:t xml:space="preserve"> نسبت به فطرت این است که </w:t>
      </w:r>
      <w:r w:rsidRPr="003C3ED6">
        <w:rPr>
          <w:rFonts w:hint="cs"/>
          <w:b/>
          <w:bCs/>
          <w:sz w:val="24"/>
          <w:rtl/>
        </w:rPr>
        <w:t>فطرت را شکوفا</w:t>
      </w:r>
      <w:r>
        <w:rPr>
          <w:rFonts w:hint="cs"/>
          <w:sz w:val="24"/>
          <w:rtl/>
        </w:rPr>
        <w:t xml:space="preserve"> و بارور </w:t>
      </w:r>
      <w:r w:rsidRPr="003C3ED6">
        <w:rPr>
          <w:rFonts w:hint="cs"/>
          <w:b/>
          <w:bCs/>
          <w:sz w:val="24"/>
          <w:rtl/>
        </w:rPr>
        <w:t xml:space="preserve">می‌کند </w:t>
      </w:r>
      <w:r>
        <w:rPr>
          <w:rFonts w:hint="cs"/>
          <w:sz w:val="24"/>
          <w:rtl/>
        </w:rPr>
        <w:t xml:space="preserve">و سکوی ترقی و اوج فطرت انسانی است، </w:t>
      </w:r>
      <w:r w:rsidRPr="003C3ED6">
        <w:rPr>
          <w:rFonts w:hint="cs"/>
          <w:b/>
          <w:bCs/>
          <w:sz w:val="24"/>
          <w:rtl/>
        </w:rPr>
        <w:t>نمی‌توانیم این دین فطری را از عنصر تعقل</w:t>
      </w:r>
      <w:r>
        <w:rPr>
          <w:rFonts w:hint="cs"/>
          <w:sz w:val="24"/>
          <w:rtl/>
        </w:rPr>
        <w:t xml:space="preserve"> که نقش مهمی در باروری فطرت دارد، </w:t>
      </w:r>
      <w:r w:rsidRPr="003C3ED6">
        <w:rPr>
          <w:rFonts w:hint="cs"/>
          <w:b/>
          <w:bCs/>
          <w:sz w:val="24"/>
          <w:rtl/>
        </w:rPr>
        <w:t>منکر شویم</w:t>
      </w:r>
      <w:r>
        <w:rPr>
          <w:rFonts w:hint="cs"/>
          <w:sz w:val="24"/>
          <w:rtl/>
        </w:rPr>
        <w:t>. نمی‌شود در مجموعه‌ی احکام شریعت از عقل هیچ‌گونه استفاده‌ایی صورت نگیرد.</w:t>
      </w:r>
    </w:p>
    <w:p w:rsidR="00A15EFA" w:rsidRDefault="00A15EFA" w:rsidP="00A15EFA">
      <w:pPr>
        <w:pStyle w:val="ListParagraph"/>
        <w:numPr>
          <w:ilvl w:val="0"/>
          <w:numId w:val="24"/>
        </w:numPr>
        <w:spacing w:line="360" w:lineRule="auto"/>
        <w:jc w:val="lowKashida"/>
        <w:rPr>
          <w:sz w:val="24"/>
        </w:rPr>
      </w:pPr>
      <w:r w:rsidRPr="003C3ED6">
        <w:rPr>
          <w:rFonts w:hint="cs"/>
          <w:b/>
          <w:bCs/>
          <w:sz w:val="24"/>
          <w:rtl/>
        </w:rPr>
        <w:t>خدایی را که قرآن معرفی می‌کند</w:t>
      </w:r>
      <w:r>
        <w:rPr>
          <w:rFonts w:hint="cs"/>
          <w:sz w:val="24"/>
          <w:rtl/>
        </w:rPr>
        <w:t xml:space="preserve">، یکی از اسماء حسنی او </w:t>
      </w:r>
      <w:r w:rsidRPr="003C3ED6">
        <w:rPr>
          <w:rFonts w:hint="cs"/>
          <w:b/>
          <w:bCs/>
          <w:sz w:val="24"/>
          <w:rtl/>
        </w:rPr>
        <w:t>حکیم است</w:t>
      </w:r>
      <w:r>
        <w:rPr>
          <w:rFonts w:hint="cs"/>
          <w:sz w:val="24"/>
          <w:rtl/>
        </w:rPr>
        <w:t xml:space="preserve">. کسی که </w:t>
      </w:r>
      <w:r w:rsidRPr="003C3ED6">
        <w:rPr>
          <w:rFonts w:hint="cs"/>
          <w:b/>
          <w:bCs/>
          <w:sz w:val="24"/>
          <w:rtl/>
        </w:rPr>
        <w:t>قول و فعل عبث ندارد</w:t>
      </w:r>
      <w:r>
        <w:rPr>
          <w:rFonts w:hint="cs"/>
          <w:sz w:val="24"/>
          <w:rtl/>
        </w:rPr>
        <w:t>. خدایی که «</w:t>
      </w:r>
      <w:r w:rsidRPr="003C3ED6">
        <w:rPr>
          <w:rFonts w:hint="cs"/>
          <w:b/>
          <w:bCs/>
          <w:sz w:val="24"/>
          <w:rtl/>
        </w:rPr>
        <w:t>یامر بالعدل و الاحسان</w:t>
      </w:r>
      <w:r>
        <w:rPr>
          <w:rFonts w:hint="cs"/>
          <w:sz w:val="24"/>
          <w:rtl/>
        </w:rPr>
        <w:t>»</w:t>
      </w:r>
      <w:r w:rsidR="00704228">
        <w:rPr>
          <w:rStyle w:val="FootnoteReference"/>
          <w:sz w:val="24"/>
          <w:rtl/>
        </w:rPr>
        <w:footnoteReference w:id="1"/>
      </w:r>
      <w:r>
        <w:rPr>
          <w:rFonts w:hint="cs"/>
          <w:sz w:val="24"/>
          <w:rtl/>
        </w:rPr>
        <w:t>، خدایی که «</w:t>
      </w:r>
      <w:r w:rsidRPr="003C3ED6">
        <w:rPr>
          <w:rFonts w:hint="cs"/>
          <w:b/>
          <w:bCs/>
          <w:sz w:val="24"/>
          <w:rtl/>
        </w:rPr>
        <w:t>ینهی عن الفحشاء و المنکر</w:t>
      </w:r>
      <w:r>
        <w:rPr>
          <w:rFonts w:hint="cs"/>
          <w:sz w:val="24"/>
          <w:rtl/>
        </w:rPr>
        <w:t>»</w:t>
      </w:r>
      <w:r w:rsidR="00704228">
        <w:rPr>
          <w:rStyle w:val="FootnoteReference"/>
          <w:sz w:val="24"/>
          <w:rtl/>
        </w:rPr>
        <w:footnoteReference w:id="2"/>
      </w:r>
      <w:r>
        <w:rPr>
          <w:rFonts w:hint="cs"/>
          <w:sz w:val="24"/>
          <w:rtl/>
        </w:rPr>
        <w:t>.</w:t>
      </w:r>
    </w:p>
    <w:p w:rsidR="00A15EFA" w:rsidRDefault="00A15EFA" w:rsidP="00A15EFA">
      <w:pPr>
        <w:pStyle w:val="ListParagraph"/>
        <w:spacing w:line="360" w:lineRule="auto"/>
        <w:jc w:val="lowKashida"/>
        <w:rPr>
          <w:sz w:val="24"/>
          <w:rtl/>
        </w:rPr>
      </w:pPr>
      <w:r>
        <w:rPr>
          <w:rFonts w:hint="cs"/>
          <w:sz w:val="24"/>
          <w:rtl/>
        </w:rPr>
        <w:lastRenderedPageBreak/>
        <w:t>در قرآن کریم وقتی سخن از حرمت خ</w:t>
      </w:r>
      <w:r w:rsidR="00704228">
        <w:rPr>
          <w:rFonts w:hint="cs"/>
          <w:sz w:val="24"/>
          <w:rtl/>
        </w:rPr>
        <w:t>مر و میسر، انصاب و ازلام می‌شود،</w:t>
      </w:r>
      <w:r>
        <w:rPr>
          <w:rFonts w:hint="cs"/>
          <w:sz w:val="24"/>
          <w:rtl/>
        </w:rPr>
        <w:t xml:space="preserve"> </w:t>
      </w:r>
      <w:r w:rsidRPr="003C3ED6">
        <w:rPr>
          <w:rFonts w:hint="cs"/>
          <w:b/>
          <w:bCs/>
          <w:sz w:val="24"/>
          <w:rtl/>
        </w:rPr>
        <w:t>حکمت‌اش را هم بیان می‌کند</w:t>
      </w:r>
      <w:r>
        <w:rPr>
          <w:rFonts w:hint="cs"/>
          <w:sz w:val="24"/>
          <w:rtl/>
        </w:rPr>
        <w:t>: «</w:t>
      </w:r>
      <w:r w:rsidRPr="003C3ED6">
        <w:rPr>
          <w:rFonts w:hint="cs"/>
          <w:b/>
          <w:bCs/>
          <w:sz w:val="24"/>
          <w:rtl/>
        </w:rPr>
        <w:t>رجسٌ من عمل الشیطان فاجتنبوه</w:t>
      </w:r>
      <w:r>
        <w:rPr>
          <w:rFonts w:hint="cs"/>
          <w:sz w:val="24"/>
          <w:rtl/>
        </w:rPr>
        <w:t>»</w:t>
      </w:r>
      <w:r w:rsidR="00704228">
        <w:rPr>
          <w:rStyle w:val="FootnoteReference"/>
          <w:sz w:val="24"/>
          <w:rtl/>
        </w:rPr>
        <w:footnoteReference w:id="3"/>
      </w:r>
      <w:r>
        <w:rPr>
          <w:rFonts w:hint="cs"/>
          <w:sz w:val="24"/>
          <w:rtl/>
        </w:rPr>
        <w:t>.</w:t>
      </w:r>
    </w:p>
    <w:p w:rsidR="00A15EFA" w:rsidRDefault="00A15EFA" w:rsidP="00A15EFA">
      <w:pPr>
        <w:pStyle w:val="ListParagraph"/>
        <w:spacing w:line="360" w:lineRule="auto"/>
        <w:jc w:val="lowKashida"/>
        <w:rPr>
          <w:sz w:val="24"/>
          <w:rtl/>
        </w:rPr>
      </w:pPr>
      <w:r>
        <w:rPr>
          <w:rFonts w:hint="cs"/>
          <w:sz w:val="24"/>
          <w:rtl/>
        </w:rPr>
        <w:t>در قرآن کریم در مورد نماز فرمود: «</w:t>
      </w:r>
      <w:r w:rsidRPr="003C3ED6">
        <w:rPr>
          <w:rFonts w:hint="cs"/>
          <w:b/>
          <w:bCs/>
          <w:sz w:val="24"/>
          <w:rtl/>
        </w:rPr>
        <w:t>انّ الصلاة تنهی عن الفحشی و المنکر</w:t>
      </w:r>
      <w:r>
        <w:rPr>
          <w:rFonts w:hint="cs"/>
          <w:sz w:val="24"/>
          <w:rtl/>
        </w:rPr>
        <w:t>»</w:t>
      </w:r>
      <w:r w:rsidR="00704228">
        <w:rPr>
          <w:rStyle w:val="FootnoteReference"/>
          <w:sz w:val="24"/>
          <w:rtl/>
        </w:rPr>
        <w:footnoteReference w:id="4"/>
      </w:r>
      <w:r>
        <w:rPr>
          <w:rFonts w:hint="cs"/>
          <w:sz w:val="24"/>
          <w:rtl/>
        </w:rPr>
        <w:t>.</w:t>
      </w:r>
    </w:p>
    <w:p w:rsidR="00A15EFA" w:rsidRDefault="00A15EFA" w:rsidP="00A15EFA">
      <w:pPr>
        <w:pStyle w:val="ListParagraph"/>
        <w:spacing w:line="360" w:lineRule="auto"/>
        <w:jc w:val="lowKashida"/>
        <w:rPr>
          <w:sz w:val="24"/>
          <w:rtl/>
        </w:rPr>
      </w:pPr>
      <w:r>
        <w:rPr>
          <w:rFonts w:hint="cs"/>
          <w:sz w:val="24"/>
          <w:rtl/>
        </w:rPr>
        <w:t>حکمت روزه را «</w:t>
      </w:r>
      <w:r w:rsidRPr="003C3ED6">
        <w:rPr>
          <w:rFonts w:hint="cs"/>
          <w:b/>
          <w:bCs/>
          <w:sz w:val="24"/>
          <w:rtl/>
        </w:rPr>
        <w:t>لعلکم تتقون</w:t>
      </w:r>
      <w:r>
        <w:rPr>
          <w:rFonts w:hint="cs"/>
          <w:sz w:val="24"/>
          <w:rtl/>
        </w:rPr>
        <w:t>»</w:t>
      </w:r>
      <w:r w:rsidR="004277D6">
        <w:rPr>
          <w:rStyle w:val="FootnoteReference"/>
          <w:sz w:val="24"/>
          <w:rtl/>
        </w:rPr>
        <w:footnoteReference w:id="5"/>
      </w:r>
    </w:p>
    <w:p w:rsidR="00A15EFA" w:rsidRDefault="00A15EFA" w:rsidP="00A15EFA">
      <w:pPr>
        <w:pStyle w:val="ListParagraph"/>
        <w:spacing w:line="360" w:lineRule="auto"/>
        <w:jc w:val="lowKashida"/>
        <w:rPr>
          <w:sz w:val="24"/>
          <w:rtl/>
        </w:rPr>
      </w:pPr>
      <w:r>
        <w:rPr>
          <w:rFonts w:hint="cs"/>
          <w:sz w:val="24"/>
          <w:rtl/>
        </w:rPr>
        <w:t>حکمت حج و بر پایی خانه‌ی خدا: «</w:t>
      </w:r>
      <w:r w:rsidRPr="003C3ED6">
        <w:rPr>
          <w:rFonts w:hint="cs"/>
          <w:b/>
          <w:bCs/>
          <w:sz w:val="24"/>
          <w:rtl/>
        </w:rPr>
        <w:t>جعل الله الکعبه البیت الحرام قیاما للناس</w:t>
      </w:r>
      <w:r>
        <w:rPr>
          <w:rFonts w:hint="cs"/>
          <w:sz w:val="24"/>
          <w:rtl/>
        </w:rPr>
        <w:t>»</w:t>
      </w:r>
      <w:r w:rsidR="004277D6">
        <w:rPr>
          <w:rStyle w:val="FootnoteReference"/>
          <w:sz w:val="24"/>
          <w:rtl/>
        </w:rPr>
        <w:footnoteReference w:id="6"/>
      </w:r>
    </w:p>
    <w:p w:rsidR="00A15EFA" w:rsidRDefault="00A15EFA" w:rsidP="00A15EFA">
      <w:pPr>
        <w:pStyle w:val="ListParagraph"/>
        <w:spacing w:line="360" w:lineRule="auto"/>
        <w:jc w:val="lowKashida"/>
        <w:rPr>
          <w:sz w:val="24"/>
          <w:rtl/>
        </w:rPr>
      </w:pPr>
      <w:r>
        <w:rPr>
          <w:rFonts w:hint="cs"/>
          <w:sz w:val="24"/>
          <w:rtl/>
        </w:rPr>
        <w:t>پس قران کریم صراحت دارد به این که دستورات الهیه منطبق است با آن‌چه عقل آدمی آن را عدل و احسان می‌داند و نواهی به جهت وجود فحشا و رجس است.</w:t>
      </w:r>
    </w:p>
    <w:p w:rsidR="00A15EFA" w:rsidRDefault="00A15EFA" w:rsidP="00A15EFA">
      <w:pPr>
        <w:pStyle w:val="ListParagraph"/>
        <w:numPr>
          <w:ilvl w:val="0"/>
          <w:numId w:val="24"/>
        </w:numPr>
        <w:spacing w:line="360" w:lineRule="auto"/>
        <w:jc w:val="lowKashida"/>
        <w:rPr>
          <w:sz w:val="24"/>
        </w:rPr>
      </w:pPr>
      <w:r>
        <w:rPr>
          <w:rFonts w:hint="cs"/>
          <w:sz w:val="24"/>
          <w:rtl/>
        </w:rPr>
        <w:t>از مجموع آیات کریمه‌ی الهیه استفاده می‌شود که آن انسانی که مورد تمجید خداوند در قرآن قرار گرفته است، انسانی است که با فهم و درایت و تعقل، ارزش خود را درک کرده است و از حیوانی بودن، به وسیله‌ی این تعقل جدا شده است و از شیطانی شدن با تمسک به تعقل بر ضد هوای نفس دور افتاده است.</w:t>
      </w:r>
    </w:p>
    <w:p w:rsidR="00A15EFA" w:rsidRDefault="00A15EFA" w:rsidP="00A15EFA">
      <w:pPr>
        <w:pStyle w:val="ListParagraph"/>
        <w:spacing w:line="360" w:lineRule="auto"/>
        <w:jc w:val="lowKashida"/>
        <w:rPr>
          <w:sz w:val="24"/>
          <w:rtl/>
        </w:rPr>
      </w:pPr>
      <w:r w:rsidRPr="003C3ED6">
        <w:rPr>
          <w:rFonts w:hint="cs"/>
          <w:b/>
          <w:bCs/>
          <w:sz w:val="24"/>
          <w:rtl/>
        </w:rPr>
        <w:t>ما  به الامتیاز انسان</w:t>
      </w:r>
      <w:r>
        <w:rPr>
          <w:rFonts w:hint="cs"/>
          <w:sz w:val="24"/>
          <w:rtl/>
        </w:rPr>
        <w:t xml:space="preserve"> همین </w:t>
      </w:r>
      <w:r w:rsidRPr="003C3ED6">
        <w:rPr>
          <w:rFonts w:hint="cs"/>
          <w:b/>
          <w:bCs/>
          <w:sz w:val="24"/>
          <w:rtl/>
        </w:rPr>
        <w:t>عنصر فهم</w:t>
      </w:r>
      <w:r>
        <w:rPr>
          <w:rFonts w:hint="cs"/>
          <w:sz w:val="24"/>
          <w:rtl/>
        </w:rPr>
        <w:t xml:space="preserve"> و </w:t>
      </w:r>
      <w:r w:rsidRPr="003C3ED6">
        <w:rPr>
          <w:rFonts w:hint="cs"/>
          <w:b/>
          <w:bCs/>
          <w:sz w:val="24"/>
          <w:rtl/>
        </w:rPr>
        <w:t>درایت و تعقل اوست</w:t>
      </w:r>
      <w:r>
        <w:rPr>
          <w:rFonts w:hint="cs"/>
          <w:sz w:val="24"/>
          <w:rtl/>
        </w:rPr>
        <w:t>.</w:t>
      </w:r>
    </w:p>
    <w:p w:rsidR="00A15EFA" w:rsidRDefault="00A15EFA" w:rsidP="00514CEC">
      <w:pPr>
        <w:pStyle w:val="ListParagraph"/>
        <w:numPr>
          <w:ilvl w:val="0"/>
          <w:numId w:val="24"/>
        </w:numPr>
        <w:spacing w:line="360" w:lineRule="auto"/>
        <w:jc w:val="lowKashida"/>
        <w:rPr>
          <w:sz w:val="24"/>
        </w:rPr>
      </w:pPr>
      <w:r>
        <w:rPr>
          <w:rFonts w:hint="cs"/>
          <w:sz w:val="24"/>
          <w:rtl/>
        </w:rPr>
        <w:t>قرآن کریم فرمود: «</w:t>
      </w:r>
      <w:r w:rsidRPr="003C3ED6">
        <w:rPr>
          <w:rFonts w:hint="cs"/>
          <w:b/>
          <w:bCs/>
          <w:sz w:val="24"/>
          <w:rtl/>
        </w:rPr>
        <w:t>فبشر عباد الذین یستمعون القول فیتبعون احسنه</w:t>
      </w:r>
      <w:r>
        <w:rPr>
          <w:rFonts w:hint="cs"/>
          <w:sz w:val="24"/>
          <w:rtl/>
        </w:rPr>
        <w:t>»</w:t>
      </w:r>
      <w:r w:rsidR="00E26621">
        <w:rPr>
          <w:rStyle w:val="FootnoteReference"/>
          <w:sz w:val="24"/>
          <w:rtl/>
        </w:rPr>
        <w:footnoteReference w:id="7"/>
      </w:r>
      <w:r>
        <w:rPr>
          <w:rFonts w:hint="cs"/>
          <w:sz w:val="24"/>
          <w:rtl/>
        </w:rPr>
        <w:t xml:space="preserve"> طبیعتا این که </w:t>
      </w:r>
      <w:r w:rsidRPr="003C3ED6">
        <w:rPr>
          <w:rFonts w:hint="cs"/>
          <w:b/>
          <w:bCs/>
          <w:sz w:val="24"/>
          <w:rtl/>
        </w:rPr>
        <w:t>احسن را انتخ</w:t>
      </w:r>
      <w:r w:rsidR="003C3ED6" w:rsidRPr="003C3ED6">
        <w:rPr>
          <w:rFonts w:hint="cs"/>
          <w:b/>
          <w:bCs/>
          <w:sz w:val="24"/>
          <w:rtl/>
        </w:rPr>
        <w:t>اب کند به برکت قوه تعقل</w:t>
      </w:r>
      <w:r w:rsidR="003C3ED6">
        <w:rPr>
          <w:rFonts w:hint="cs"/>
          <w:sz w:val="24"/>
          <w:rtl/>
        </w:rPr>
        <w:t xml:space="preserve"> اوست لذ</w:t>
      </w:r>
      <w:r>
        <w:rPr>
          <w:rFonts w:hint="cs"/>
          <w:sz w:val="24"/>
          <w:rtl/>
        </w:rPr>
        <w:t>ا</w:t>
      </w:r>
      <w:r w:rsidR="003C3ED6">
        <w:rPr>
          <w:rFonts w:hint="cs"/>
          <w:sz w:val="24"/>
          <w:rtl/>
        </w:rPr>
        <w:t xml:space="preserve"> در</w:t>
      </w:r>
      <w:r>
        <w:rPr>
          <w:rFonts w:hint="cs"/>
          <w:sz w:val="24"/>
          <w:rtl/>
        </w:rPr>
        <w:t xml:space="preserve"> ذیل </w:t>
      </w:r>
      <w:r w:rsidR="00514CEC">
        <w:rPr>
          <w:rFonts w:hint="cs"/>
          <w:sz w:val="24"/>
          <w:rtl/>
        </w:rPr>
        <w:t>آیه کریمه فرمود این‌</w:t>
      </w:r>
      <w:r>
        <w:rPr>
          <w:rFonts w:hint="cs"/>
          <w:sz w:val="24"/>
          <w:rtl/>
        </w:rPr>
        <w:t>ها اولی الالباب هستند.</w:t>
      </w:r>
    </w:p>
    <w:p w:rsidR="00A15EFA" w:rsidRDefault="00A15EFA" w:rsidP="00A15EFA">
      <w:pPr>
        <w:spacing w:line="360" w:lineRule="auto"/>
        <w:jc w:val="lowKashida"/>
        <w:rPr>
          <w:sz w:val="24"/>
          <w:rtl/>
        </w:rPr>
      </w:pPr>
      <w:r>
        <w:rPr>
          <w:rFonts w:hint="cs"/>
          <w:sz w:val="24"/>
          <w:rtl/>
        </w:rPr>
        <w:t xml:space="preserve">حال با توجه به این 5 مقدمه قرآنی باید تصریح کرد که </w:t>
      </w:r>
      <w:r w:rsidRPr="003C3ED6">
        <w:rPr>
          <w:rFonts w:hint="cs"/>
          <w:b/>
          <w:bCs/>
          <w:sz w:val="24"/>
          <w:rtl/>
        </w:rPr>
        <w:t>قرآن کریم به عنصر عقل فطری</w:t>
      </w:r>
      <w:r>
        <w:rPr>
          <w:rFonts w:hint="cs"/>
          <w:sz w:val="24"/>
          <w:rtl/>
        </w:rPr>
        <w:t xml:space="preserve">، و </w:t>
      </w:r>
      <w:r w:rsidRPr="003C3ED6">
        <w:rPr>
          <w:rFonts w:hint="cs"/>
          <w:b/>
          <w:bCs/>
          <w:sz w:val="24"/>
          <w:rtl/>
        </w:rPr>
        <w:t>حکمت و توانایی انسان برای زیبا بینی و زیبا طلبی تصریح دارد</w:t>
      </w:r>
      <w:r>
        <w:rPr>
          <w:rFonts w:hint="cs"/>
          <w:sz w:val="24"/>
          <w:rtl/>
        </w:rPr>
        <w:t>. اگر عقل انسان فقط برای معاش او بود و بس، در امر دین یا اساسا نقشی نداشت یا صرفا مفتاح ورود به دین بود و پس از ورود در دین نمی‌توان از عقل به عنوان یک دلیل و راهنما استفاده کرد، این‌ همه تاکید قرآنی بر جایگاه عقل و بیان حکمت های احکام معنا نداشت.</w:t>
      </w:r>
    </w:p>
    <w:p w:rsidR="00A15EFA" w:rsidRDefault="00A15EFA" w:rsidP="00A15EFA">
      <w:pPr>
        <w:spacing w:line="360" w:lineRule="auto"/>
        <w:jc w:val="lowKashida"/>
        <w:rPr>
          <w:sz w:val="24"/>
          <w:rtl/>
        </w:rPr>
      </w:pPr>
      <w:r>
        <w:rPr>
          <w:rFonts w:hint="cs"/>
          <w:sz w:val="24"/>
          <w:rtl/>
        </w:rPr>
        <w:t>با توجه به این 5 مقدمه می‌گوییم: «</w:t>
      </w:r>
      <w:r w:rsidRPr="003C3ED6">
        <w:rPr>
          <w:rFonts w:hint="cs"/>
          <w:b/>
          <w:bCs/>
          <w:sz w:val="24"/>
          <w:rtl/>
        </w:rPr>
        <w:t>کلما حکم به العقل المفید للاطمینان حکم به القرآن و کلما حکم به القرآن حکم به العقل</w:t>
      </w:r>
      <w:r>
        <w:rPr>
          <w:rFonts w:hint="cs"/>
          <w:sz w:val="24"/>
          <w:rtl/>
        </w:rPr>
        <w:t>»</w:t>
      </w:r>
    </w:p>
    <w:p w:rsidR="00A15EFA" w:rsidRDefault="00A15EFA" w:rsidP="00A15EFA">
      <w:pPr>
        <w:spacing w:line="360" w:lineRule="auto"/>
        <w:jc w:val="lowKashida"/>
        <w:rPr>
          <w:sz w:val="24"/>
          <w:rtl/>
        </w:rPr>
      </w:pPr>
      <w:r>
        <w:rPr>
          <w:rFonts w:hint="cs"/>
          <w:sz w:val="24"/>
          <w:rtl/>
        </w:rPr>
        <w:t>منتها بعضی از احکام هست که بلافاصله یا به برکت نص بودن آیه یا ظهور آیه از قرآن استفاده می‌شود و یا با واسطه‌ی این چنین عقلی می‌توانیم بگوییم این حکمی که در قرآن مذکور نیست ولی موافق عقل است، حکم قرآنی است و لو به صراحت در قران کریم نیامده باشد.</w:t>
      </w:r>
    </w:p>
    <w:p w:rsidR="00A15EFA" w:rsidRDefault="00A15EFA" w:rsidP="00A15EFA">
      <w:pPr>
        <w:spacing w:line="360" w:lineRule="auto"/>
        <w:jc w:val="lowKashida"/>
        <w:rPr>
          <w:sz w:val="24"/>
          <w:rtl/>
        </w:rPr>
      </w:pPr>
      <w:r>
        <w:rPr>
          <w:rFonts w:hint="cs"/>
          <w:sz w:val="24"/>
          <w:rtl/>
        </w:rPr>
        <w:lastRenderedPageBreak/>
        <w:t>بله در قرآن کریم صراحتا سخن از تعبد در برابر باری تعالی است، در قرآن کر</w:t>
      </w:r>
      <w:r w:rsidR="00514CEC">
        <w:rPr>
          <w:rFonts w:hint="cs"/>
          <w:sz w:val="24"/>
          <w:rtl/>
        </w:rPr>
        <w:t xml:space="preserve">یم صراحتا سخن از لزوم اطاعت از </w:t>
      </w:r>
      <w:r>
        <w:rPr>
          <w:rFonts w:hint="cs"/>
          <w:sz w:val="24"/>
          <w:rtl/>
        </w:rPr>
        <w:t>خدا و رسول است و اولی الامر.</w:t>
      </w:r>
    </w:p>
    <w:p w:rsidR="00A15EFA" w:rsidRDefault="00A15EFA" w:rsidP="00514CEC">
      <w:pPr>
        <w:spacing w:line="360" w:lineRule="auto"/>
        <w:jc w:val="lowKashida"/>
        <w:rPr>
          <w:sz w:val="24"/>
          <w:rtl/>
        </w:rPr>
      </w:pPr>
      <w:r>
        <w:rPr>
          <w:rFonts w:hint="cs"/>
          <w:sz w:val="24"/>
          <w:rtl/>
        </w:rPr>
        <w:t>اما نمی‌توان این تعبد را از قر</w:t>
      </w:r>
      <w:r w:rsidR="00514CEC">
        <w:rPr>
          <w:rFonts w:hint="cs"/>
          <w:sz w:val="24"/>
          <w:rtl/>
        </w:rPr>
        <w:t>آ</w:t>
      </w:r>
      <w:r>
        <w:rPr>
          <w:rFonts w:hint="cs"/>
          <w:sz w:val="24"/>
          <w:rtl/>
        </w:rPr>
        <w:t xml:space="preserve">ن کریم به </w:t>
      </w:r>
      <w:r w:rsidR="00514CEC">
        <w:rPr>
          <w:rFonts w:hint="cs"/>
          <w:sz w:val="24"/>
          <w:rtl/>
        </w:rPr>
        <w:t>گونه‌</w:t>
      </w:r>
      <w:r>
        <w:rPr>
          <w:rFonts w:hint="cs"/>
          <w:sz w:val="24"/>
          <w:rtl/>
        </w:rPr>
        <w:t>ایی معرفی کرد که</w:t>
      </w:r>
      <w:r w:rsidR="00514CEC">
        <w:rPr>
          <w:rFonts w:hint="cs"/>
          <w:sz w:val="24"/>
          <w:rtl/>
        </w:rPr>
        <w:t xml:space="preserve"> </w:t>
      </w:r>
      <w:r>
        <w:rPr>
          <w:rFonts w:hint="cs"/>
          <w:sz w:val="24"/>
          <w:rtl/>
        </w:rPr>
        <w:t xml:space="preserve">با آیات تعقل منافات داشته باشد. </w:t>
      </w:r>
    </w:p>
    <w:p w:rsidR="00A15EFA" w:rsidRDefault="00514CEC" w:rsidP="00514CEC">
      <w:pPr>
        <w:spacing w:line="360" w:lineRule="auto"/>
        <w:jc w:val="lowKashida"/>
        <w:rPr>
          <w:sz w:val="24"/>
          <w:rtl/>
        </w:rPr>
      </w:pPr>
      <w:r>
        <w:rPr>
          <w:rFonts w:hint="cs"/>
          <w:sz w:val="24"/>
          <w:rtl/>
        </w:rPr>
        <w:t>جمع‌اش این است ک</w:t>
      </w:r>
      <w:r w:rsidR="00A15EFA">
        <w:rPr>
          <w:rFonts w:hint="cs"/>
          <w:sz w:val="24"/>
          <w:rtl/>
        </w:rPr>
        <w:t>ه</w:t>
      </w:r>
      <w:r>
        <w:rPr>
          <w:rFonts w:hint="cs"/>
          <w:sz w:val="24"/>
          <w:rtl/>
        </w:rPr>
        <w:t xml:space="preserve"> </w:t>
      </w:r>
      <w:r w:rsidR="00A15EFA">
        <w:rPr>
          <w:rFonts w:hint="cs"/>
          <w:sz w:val="24"/>
          <w:rtl/>
        </w:rPr>
        <w:t>به برکت عنصر تعقل وارد دین شد و م</w:t>
      </w:r>
      <w:r>
        <w:rPr>
          <w:rFonts w:hint="cs"/>
          <w:sz w:val="24"/>
          <w:rtl/>
        </w:rPr>
        <w:t>عتقد به وجود خدای عالم حکیم بشو</w:t>
      </w:r>
      <w:r w:rsidR="00E26621">
        <w:rPr>
          <w:rFonts w:hint="cs"/>
          <w:sz w:val="24"/>
          <w:rtl/>
        </w:rPr>
        <w:t>د</w:t>
      </w:r>
      <w:r>
        <w:rPr>
          <w:rFonts w:hint="cs"/>
          <w:sz w:val="24"/>
          <w:rtl/>
        </w:rPr>
        <w:t xml:space="preserve"> به برکت این عقل. به برکت این عقل، اصل نبوة و لزوم آن را اثبات کن. بعد بدان که آن چه که سخن دین و قرآن است، نمی‌شود حکیمانه نباشد.</w:t>
      </w:r>
    </w:p>
    <w:p w:rsidR="00514CEC" w:rsidRPr="00A15EFA" w:rsidRDefault="00514CEC" w:rsidP="00E26621">
      <w:pPr>
        <w:spacing w:line="360" w:lineRule="auto"/>
        <w:jc w:val="lowKashida"/>
        <w:rPr>
          <w:sz w:val="24"/>
          <w:rtl/>
        </w:rPr>
      </w:pPr>
      <w:r w:rsidRPr="003C3ED6">
        <w:rPr>
          <w:rFonts w:hint="cs"/>
          <w:b/>
          <w:bCs/>
          <w:sz w:val="24"/>
          <w:rtl/>
        </w:rPr>
        <w:t>بله ما اصرار بسیاری از دستورات را نمی دانیم و حکمت هم در ندانستن ماست</w:t>
      </w:r>
      <w:r>
        <w:rPr>
          <w:rFonts w:hint="cs"/>
          <w:sz w:val="24"/>
          <w:rtl/>
        </w:rPr>
        <w:t xml:space="preserve"> </w:t>
      </w:r>
      <w:r w:rsidRPr="003C3ED6">
        <w:rPr>
          <w:rFonts w:hint="cs"/>
          <w:b/>
          <w:bCs/>
          <w:sz w:val="24"/>
          <w:rtl/>
        </w:rPr>
        <w:t xml:space="preserve">ولی این بدان معنا نیست که اساسا عقل </w:t>
      </w:r>
      <w:r>
        <w:rPr>
          <w:rFonts w:hint="cs"/>
          <w:sz w:val="24"/>
          <w:rtl/>
        </w:rPr>
        <w:t xml:space="preserve">در شریعت و فقه خانه نشین شود و </w:t>
      </w:r>
      <w:bookmarkStart w:id="0" w:name="_GoBack"/>
      <w:r w:rsidRPr="003C3ED6">
        <w:rPr>
          <w:rFonts w:hint="cs"/>
          <w:b/>
          <w:bCs/>
          <w:sz w:val="24"/>
          <w:rtl/>
        </w:rPr>
        <w:t>چیزی را درک نکند و الا تمام آن آیاتی که بیان کردیم، معنای صحیحی نخواهد داشت</w:t>
      </w:r>
      <w:r>
        <w:rPr>
          <w:rFonts w:hint="cs"/>
          <w:sz w:val="24"/>
          <w:rtl/>
        </w:rPr>
        <w:t xml:space="preserve"> </w:t>
      </w:r>
      <w:bookmarkEnd w:id="0"/>
      <w:r>
        <w:rPr>
          <w:rFonts w:hint="cs"/>
          <w:sz w:val="24"/>
          <w:rtl/>
        </w:rPr>
        <w:t>لذا اگر در محدوده ایی که عقلا درک و فهمی دارند، سخنی، سخن جا</w:t>
      </w:r>
      <w:r w:rsidR="00E26621">
        <w:rPr>
          <w:rFonts w:hint="cs"/>
          <w:sz w:val="24"/>
          <w:rtl/>
        </w:rPr>
        <w:t>ذ</w:t>
      </w:r>
      <w:r>
        <w:rPr>
          <w:rFonts w:hint="cs"/>
          <w:sz w:val="24"/>
          <w:rtl/>
        </w:rPr>
        <w:t>مانه عقل بود این سخن نمی‌تواند با قرآن منطبق نباشد.</w:t>
      </w:r>
    </w:p>
    <w:p w:rsidR="00F0773F" w:rsidRDefault="00A15EFA" w:rsidP="00A15EFA">
      <w:pPr>
        <w:spacing w:line="360" w:lineRule="auto"/>
        <w:jc w:val="lowKashida"/>
        <w:rPr>
          <w:b/>
          <w:bCs/>
          <w:sz w:val="24"/>
          <w:rtl/>
        </w:rPr>
      </w:pPr>
      <w:r w:rsidRPr="00514CEC">
        <w:rPr>
          <w:rFonts w:hint="cs"/>
          <w:b/>
          <w:bCs/>
          <w:sz w:val="24"/>
          <w:rtl/>
        </w:rPr>
        <w:t>این عصاره‌ی دلیل بر قاعده ملازمه از نگاه عقل.</w:t>
      </w:r>
    </w:p>
    <w:p w:rsidR="00BC0F03" w:rsidRDefault="00BC0F03" w:rsidP="00A15EFA">
      <w:pPr>
        <w:spacing w:line="360" w:lineRule="auto"/>
        <w:jc w:val="lowKashida"/>
        <w:rPr>
          <w:sz w:val="24"/>
          <w:rtl/>
        </w:rPr>
      </w:pPr>
      <w:r>
        <w:rPr>
          <w:rFonts w:hint="cs"/>
          <w:b/>
          <w:bCs/>
          <w:sz w:val="24"/>
          <w:rtl/>
        </w:rPr>
        <w:t xml:space="preserve">اما مطلب سوم؛ </w:t>
      </w:r>
      <w:r>
        <w:rPr>
          <w:rFonts w:hint="cs"/>
          <w:sz w:val="24"/>
          <w:rtl/>
        </w:rPr>
        <w:t>نگاهی است به روایات.</w:t>
      </w:r>
    </w:p>
    <w:p w:rsidR="00BC0F03" w:rsidRDefault="00BC0F03" w:rsidP="00A15EFA">
      <w:pPr>
        <w:spacing w:line="360" w:lineRule="auto"/>
        <w:jc w:val="lowKashida"/>
        <w:rPr>
          <w:sz w:val="24"/>
          <w:rtl/>
        </w:rPr>
      </w:pPr>
      <w:r>
        <w:rPr>
          <w:rFonts w:hint="cs"/>
          <w:sz w:val="24"/>
          <w:rtl/>
        </w:rPr>
        <w:t>آن‌چه عرض می‌شود در کتاب العقل و الجهل بحار است که بسیاری از آن در کافی نیز هست.</w:t>
      </w:r>
    </w:p>
    <w:p w:rsidR="00BC0F03" w:rsidRDefault="00E26621" w:rsidP="000F38C2">
      <w:pPr>
        <w:spacing w:line="360" w:lineRule="auto"/>
        <w:jc w:val="lowKashida"/>
        <w:rPr>
          <w:sz w:val="24"/>
          <w:rtl/>
        </w:rPr>
      </w:pPr>
      <w:r>
        <w:rPr>
          <w:rFonts w:hint="cs"/>
          <w:sz w:val="24"/>
          <w:rtl/>
        </w:rPr>
        <w:t>در روایات این تعابیر ر</w:t>
      </w:r>
      <w:r w:rsidR="00BC0F03">
        <w:rPr>
          <w:rFonts w:hint="cs"/>
          <w:sz w:val="24"/>
          <w:rtl/>
        </w:rPr>
        <w:t>ا</w:t>
      </w:r>
      <w:r>
        <w:rPr>
          <w:rFonts w:hint="cs"/>
          <w:sz w:val="24"/>
          <w:rtl/>
        </w:rPr>
        <w:t xml:space="preserve"> </w:t>
      </w:r>
      <w:r w:rsidR="00BC0F03">
        <w:rPr>
          <w:rFonts w:hint="cs"/>
          <w:sz w:val="24"/>
          <w:rtl/>
        </w:rPr>
        <w:t>می بینید که عقل اصل انسان است</w:t>
      </w:r>
      <w:r w:rsidR="000F38C2">
        <w:rPr>
          <w:rFonts w:hint="cs"/>
          <w:sz w:val="24"/>
          <w:rtl/>
        </w:rPr>
        <w:t>، دعامة انسان است، جمال باطن است، زینت است برای انسان است، صدیق کل امرء عقله</w:t>
      </w:r>
      <w:r>
        <w:rPr>
          <w:rFonts w:hint="cs"/>
          <w:sz w:val="24"/>
          <w:rtl/>
        </w:rPr>
        <w:t xml:space="preserve"> </w:t>
      </w:r>
      <w:r w:rsidR="000F38C2">
        <w:rPr>
          <w:rFonts w:hint="cs"/>
          <w:sz w:val="24"/>
          <w:rtl/>
        </w:rPr>
        <w:t>و عدوه جهله</w:t>
      </w:r>
      <w:r>
        <w:rPr>
          <w:rStyle w:val="FootnoteReference"/>
          <w:sz w:val="24"/>
          <w:rtl/>
        </w:rPr>
        <w:footnoteReference w:id="8"/>
      </w:r>
      <w:r w:rsidR="000F38C2">
        <w:rPr>
          <w:rFonts w:hint="cs"/>
          <w:sz w:val="24"/>
          <w:rtl/>
        </w:rPr>
        <w:t>، احب الاشیاء عند الله العقل، من کان عاقلا کان له دین، لا مال اعود من العقل لا فقر اشد من الجهل، معیار ثواب و عقاب است، خداوند بین بشر نعمتی را تقسیم نکره است افضل من العقل، قوام المرء عقله و لا دین لمن لا عقل له. لکل شیء دعامة و دعامة المومن العقل، بقدر عقله تکون عبادته لربه، لم یعبد الله بشیء افضل من العقل، ما عُبِدَ به الرحمن و اکتسب به الجنان، ان الله عز وجل اکمل الناس الحجج بالعقول حجة باطنة، لکون شیء آلةٌ و عدة وآلة المومن و عدته العقل، لکل شیء مطیة و مطیة المرء العقل، و لکل شیء غایة و غایة العبادة العقل، و لکل قوم راع و راع العابدین العقل،  ولکل تاجر بضاعة و بضاعة المجتهدین العقل، ولکل سفر فسطاط و فسطاط المسلمین العقل، استرشدوا العقل ترشدوا فلا تعصوه فتندموا.</w:t>
      </w:r>
    </w:p>
    <w:p w:rsidR="000F38C2" w:rsidRPr="00BC0F03" w:rsidRDefault="000F38C2" w:rsidP="000F38C2">
      <w:pPr>
        <w:spacing w:line="360" w:lineRule="auto"/>
        <w:jc w:val="lowKashida"/>
        <w:rPr>
          <w:sz w:val="24"/>
          <w:rtl/>
        </w:rPr>
      </w:pPr>
    </w:p>
    <w:p w:rsidR="00410F4A" w:rsidRPr="007353E4" w:rsidRDefault="00410F4A" w:rsidP="0015176A">
      <w:pPr>
        <w:spacing w:line="360" w:lineRule="auto"/>
        <w:jc w:val="lowKashida"/>
        <w:rPr>
          <w:sz w:val="24"/>
          <w:rtl/>
        </w:rPr>
      </w:pPr>
      <w:r w:rsidRPr="007353E4">
        <w:rPr>
          <w:rFonts w:hint="cs"/>
          <w:sz w:val="24"/>
          <w:rtl/>
        </w:rPr>
        <w:t>و صلی الله علی محمد و آله ال</w:t>
      </w:r>
      <w:r w:rsidR="0015176A">
        <w:rPr>
          <w:rFonts w:hint="cs"/>
          <w:sz w:val="24"/>
          <w:rtl/>
        </w:rPr>
        <w:t>طیبین الطاهرین</w:t>
      </w:r>
      <w:r w:rsidR="007A6B0A">
        <w:rPr>
          <w:rFonts w:hint="cs"/>
          <w:sz w:val="24"/>
          <w:rtl/>
        </w:rPr>
        <w:t>.</w:t>
      </w:r>
    </w:p>
    <w:sectPr w:rsidR="00410F4A" w:rsidRPr="007353E4" w:rsidSect="00931957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3D6" w:rsidRDefault="006753D6" w:rsidP="00842A39">
      <w:pPr>
        <w:spacing w:after="0" w:line="240" w:lineRule="auto"/>
      </w:pPr>
      <w:r>
        <w:separator/>
      </w:r>
    </w:p>
  </w:endnote>
  <w:endnote w:type="continuationSeparator" w:id="0">
    <w:p w:rsidR="006753D6" w:rsidRDefault="006753D6" w:rsidP="00842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FA8" w:rsidRPr="00410FA8" w:rsidRDefault="00410FA8">
    <w:pPr>
      <w:pStyle w:val="Footer"/>
      <w:jc w:val="center"/>
      <w:rPr>
        <w:rFonts w:ascii="Tahoma" w:hAnsi="Tahoma"/>
        <w:caps/>
        <w:noProof/>
        <w:sz w:val="24"/>
      </w:rPr>
    </w:pPr>
    <w:r w:rsidRPr="00410FA8">
      <w:rPr>
        <w:rFonts w:ascii="Tahoma" w:hAnsi="Tahoma"/>
        <w:caps/>
        <w:sz w:val="24"/>
      </w:rPr>
      <w:t>#</w:t>
    </w:r>
    <w:r w:rsidRPr="00410FA8">
      <w:rPr>
        <w:rFonts w:ascii="Tahoma" w:hAnsi="Tahoma"/>
        <w:caps/>
        <w:sz w:val="24"/>
      </w:rPr>
      <w:fldChar w:fldCharType="begin"/>
    </w:r>
    <w:r w:rsidRPr="00410FA8">
      <w:rPr>
        <w:rFonts w:ascii="Tahoma" w:hAnsi="Tahoma"/>
        <w:caps/>
        <w:sz w:val="24"/>
      </w:rPr>
      <w:instrText xml:space="preserve"> PAGE   \* MERGEFORMAT </w:instrText>
    </w:r>
    <w:r w:rsidRPr="00410FA8">
      <w:rPr>
        <w:rFonts w:ascii="Tahoma" w:hAnsi="Tahoma"/>
        <w:caps/>
        <w:sz w:val="24"/>
      </w:rPr>
      <w:fldChar w:fldCharType="separate"/>
    </w:r>
    <w:r w:rsidR="003C3ED6">
      <w:rPr>
        <w:rFonts w:ascii="Tahoma" w:hAnsi="Tahoma"/>
        <w:caps/>
        <w:noProof/>
        <w:sz w:val="24"/>
        <w:rtl/>
      </w:rPr>
      <w:t>2</w:t>
    </w:r>
    <w:r w:rsidRPr="00410FA8">
      <w:rPr>
        <w:rFonts w:ascii="Tahoma" w:hAnsi="Tahoma"/>
        <w:caps/>
        <w:noProof/>
        <w:sz w:val="24"/>
      </w:rPr>
      <w:fldChar w:fldCharType="end"/>
    </w:r>
    <w:r w:rsidRPr="00410FA8">
      <w:rPr>
        <w:rFonts w:ascii="Tahoma" w:hAnsi="Tahoma"/>
        <w:caps/>
        <w:noProof/>
        <w:sz w:val="24"/>
      </w:rPr>
      <w:t>#</w:t>
    </w:r>
  </w:p>
  <w:p w:rsidR="00410FA8" w:rsidRPr="00410FA8" w:rsidRDefault="00410FA8">
    <w:pPr>
      <w:pStyle w:val="Footer"/>
      <w:rPr>
        <w:rFonts w:ascii="Tahoma" w:hAnsi="Tahoma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3D6" w:rsidRDefault="006753D6" w:rsidP="00842A39">
      <w:pPr>
        <w:spacing w:after="0" w:line="240" w:lineRule="auto"/>
      </w:pPr>
      <w:r>
        <w:separator/>
      </w:r>
    </w:p>
  </w:footnote>
  <w:footnote w:type="continuationSeparator" w:id="0">
    <w:p w:rsidR="006753D6" w:rsidRDefault="006753D6" w:rsidP="00842A39">
      <w:pPr>
        <w:spacing w:after="0" w:line="240" w:lineRule="auto"/>
      </w:pPr>
      <w:r>
        <w:continuationSeparator/>
      </w:r>
    </w:p>
  </w:footnote>
  <w:footnote w:id="1">
    <w:p w:rsidR="00704228" w:rsidRDefault="00704228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النحل: 90.</w:t>
      </w:r>
    </w:p>
  </w:footnote>
  <w:footnote w:id="2">
    <w:p w:rsidR="00704228" w:rsidRDefault="00704228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همان.</w:t>
      </w:r>
    </w:p>
  </w:footnote>
  <w:footnote w:id="3">
    <w:p w:rsidR="00704228" w:rsidRDefault="00704228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المائده: 90.</w:t>
      </w:r>
    </w:p>
  </w:footnote>
  <w:footnote w:id="4">
    <w:p w:rsidR="00704228" w:rsidRDefault="00704228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العنکبوت: </w:t>
      </w:r>
      <w:r>
        <w:rPr>
          <w:rFonts w:hint="cs"/>
          <w:rtl/>
        </w:rPr>
        <w:t>45.</w:t>
      </w:r>
    </w:p>
  </w:footnote>
  <w:footnote w:id="5">
    <w:p w:rsidR="004277D6" w:rsidRDefault="004277D6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البقره: </w:t>
      </w:r>
      <w:r>
        <w:rPr>
          <w:rFonts w:hint="cs"/>
          <w:rtl/>
        </w:rPr>
        <w:t>183.</w:t>
      </w:r>
    </w:p>
  </w:footnote>
  <w:footnote w:id="6">
    <w:p w:rsidR="004277D6" w:rsidRDefault="004277D6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المائده: </w:t>
      </w:r>
      <w:r>
        <w:rPr>
          <w:rFonts w:hint="cs"/>
          <w:rtl/>
        </w:rPr>
        <w:t>97.</w:t>
      </w:r>
    </w:p>
  </w:footnote>
  <w:footnote w:id="7">
    <w:p w:rsidR="00E26621" w:rsidRDefault="00E26621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الزمر: </w:t>
      </w:r>
      <w:r>
        <w:rPr>
          <w:rFonts w:hint="cs"/>
          <w:rtl/>
        </w:rPr>
        <w:t>17 و 18.</w:t>
      </w:r>
    </w:p>
  </w:footnote>
  <w:footnote w:id="8">
    <w:p w:rsidR="00E26621" w:rsidRDefault="00E26621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الکافی، </w:t>
      </w:r>
      <w:r>
        <w:rPr>
          <w:rFonts w:hint="cs"/>
          <w:rtl/>
        </w:rPr>
        <w:t>ج 1، ص 26.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ECD" w:rsidRPr="00706ECD" w:rsidRDefault="00706ECD" w:rsidP="00233EE5">
    <w:pPr>
      <w:spacing w:line="264" w:lineRule="auto"/>
      <w:rPr>
        <w:sz w:val="24"/>
      </w:rPr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189405" wp14:editId="71F35FD3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Rectangle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5BFEEFF9" id="Rectangle 222" o:spid="_x0000_s1026" style="position:absolute;left:0;text-align:left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lmpwIAALcFAAAOAAAAZHJzL2Uyb0RvYy54bWysVFFv2yAQfp+0/4B4X514SdNGdaqoVadJ&#10;XVu1nfpMMMSWgGNA4mS/fgc4TtVVmzTND5jj7r7jPu7u4nKnFdkK51swFR2fjCgRhkPdmnVFvz/f&#10;fDqjxAdmaqbAiIruhaeXi48fLjo7FyU0oGrhCIIYP+9sRZsQ7LwoPG+EZv4ErDColOA0Cyi6dVE7&#10;1iG6VkU5Gp0WHbjaOuDCezy9zkq6SPhSCh7upfQiEFVRvFtIq0vrKq7F4oLN147ZpuX9Ndg/3EKz&#10;1mDQAeqaBUY2rv0NSrfcgQcZTjjoAqRsuUg5YDbj0ZtsnhpmRcoFyfF2oMn/P1h+t31wpK0rWpYl&#10;JYZpfKRHpI2ZtRIkHiJFnfVztHyyD66XPG5jvjvpdPxjJmSXaN0PtIpdIBwPZ59np+NTZJ+j7nw6&#10;nU7OEvHF0d06H74I0CRuKurwAolOtr31AUOi6cEkRjNw0yqV3k4Z0mHhTc9m0+ThQbV11Ea7VEbi&#10;SjmyZVgAq3WZbNRGf4M6n01H+MUcMcRgnqUjEuqUwcPIQ8487cJeiRhGmUchkUTMNQcYgHIMxrkw&#10;YZzv17Ba/C10AozIEhMZsHuA2BrHnA7YOYPePrqKVP2D8yhH/5Pz4JEigwmDs24NuPcAFGbVR872&#10;B5IyNZGlFdR7LDEHufe85TctPvIt8+GBOWw2LAwcIOEeF6kAHxP6HSUNuJ/vnUd77AHUUtJh81bU&#10;/9gwJyhRXw12x/l4MondnoTJdFai4F5rVq81ZqOvAMtjjKPK8rSN9kEdttKBfsE5s4xRUcUMx9gV&#10;5cEdhKuQhwpOKi6Wy2SGHW5ZuDVPlkfwyGos4ufdC3O2r/SATXIHh0Zn8zcFn22jp4HlJoBsUzcc&#10;ee35xumQarafZHH8vJaT1XHeLn4BAAD//wMAUEsDBBQABgAIAAAAIQALBJxE3QAAAAcBAAAPAAAA&#10;ZHJzL2Rvd25yZXYueG1sTI9BT8MwDIXvSPyHyEjcWFLEqqo0nSoGBziAVpi4eq1JKxqnNNlW/j0Z&#10;F7hYz3rWe5+L1WwHcaDJ9441JAsFgrhxbc9Gw9vrw1UGwgfkFgfHpOGbPKzK87MC89YdeUOHOhgR&#10;Q9jnqKELYcyl9E1HFv3CjcTR+3CTxRDXych2wmMMt4O8ViqVFnuODR2OdNdR81nvrYZ1U1Xm8et+&#10;XWfvL08ezVY9L7daX17M1S2IQHP4O4YTfkSHMjLt3J5bLwYN8ZHwO09ekiYpiF1US3WTgSwL+Z+/&#10;/AEAAP//AwBQSwECLQAUAAYACAAAACEAtoM4kv4AAADhAQAAEwAAAAAAAAAAAAAAAAAAAAAAW0Nv&#10;bnRlbnRfVHlwZXNdLnhtbFBLAQItABQABgAIAAAAIQA4/SH/1gAAAJQBAAALAAAAAAAAAAAAAAAA&#10;AC8BAABfcmVscy8ucmVsc1BLAQItABQABgAIAAAAIQA6nMlmpwIAALcFAAAOAAAAAAAAAAAAAAAA&#10;AC4CAABkcnMvZTJvRG9jLnhtbFBLAQItABQABgAIAAAAIQALBJxE3QAAAAcBAAAPAAAAAAAAAAAA&#10;AAAAAAEFAABkcnMvZG93bnJldi54bWxQSwUGAAAAAAQABADzAAAACwYAAAAA&#10;" filled="f" strokecolor="#747070 [1614]" strokeweight="1.25pt">
              <w10:wrap anchorx="page" anchory="page"/>
            </v:rect>
          </w:pict>
        </mc:Fallback>
      </mc:AlternateContent>
    </w:r>
    <w:sdt>
      <w:sdtPr>
        <w:rPr>
          <w:sz w:val="24"/>
          <w:rtl/>
        </w:rPr>
        <w:alias w:val="Title"/>
        <w:id w:val="15524250"/>
        <w:placeholder>
          <w:docPart w:val="9C0A57751D064220A590B48B32638E55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6F0B90">
          <w:rPr>
            <w:rFonts w:hint="cs"/>
            <w:sz w:val="24"/>
            <w:rtl/>
          </w:rPr>
          <w:t xml:space="preserve">خارج </w:t>
        </w:r>
        <w:r w:rsidR="00233EE5">
          <w:rPr>
            <w:rFonts w:hint="cs"/>
            <w:sz w:val="24"/>
            <w:rtl/>
          </w:rPr>
          <w:t>اصول_</w:t>
        </w:r>
        <w:r w:rsidRPr="00706ECD">
          <w:rPr>
            <w:rFonts w:hint="cs"/>
            <w:sz w:val="24"/>
            <w:rtl/>
          </w:rPr>
          <w:t xml:space="preserve">استاد </w:t>
        </w:r>
        <w:r w:rsidR="006F0B90">
          <w:rPr>
            <w:rFonts w:hint="cs"/>
            <w:sz w:val="24"/>
            <w:rtl/>
          </w:rPr>
          <w:t>عندلیب همدانی</w:t>
        </w:r>
      </w:sdtContent>
    </w:sdt>
  </w:p>
  <w:p w:rsidR="00706ECD" w:rsidRDefault="00706E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E90DF8"/>
    <w:multiLevelType w:val="hybridMultilevel"/>
    <w:tmpl w:val="259E9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F650E"/>
    <w:multiLevelType w:val="hybridMultilevel"/>
    <w:tmpl w:val="982E82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31AE"/>
    <w:multiLevelType w:val="hybridMultilevel"/>
    <w:tmpl w:val="CA688C10"/>
    <w:lvl w:ilvl="0" w:tplc="6B5AD83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3490A81"/>
    <w:multiLevelType w:val="hybridMultilevel"/>
    <w:tmpl w:val="598CED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CE6959"/>
    <w:multiLevelType w:val="hybridMultilevel"/>
    <w:tmpl w:val="03CC104C"/>
    <w:lvl w:ilvl="0" w:tplc="234C8F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526F18"/>
    <w:multiLevelType w:val="hybridMultilevel"/>
    <w:tmpl w:val="ECAAC6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C11F82"/>
    <w:multiLevelType w:val="hybridMultilevel"/>
    <w:tmpl w:val="CE649024"/>
    <w:lvl w:ilvl="0" w:tplc="B22266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0845C1"/>
    <w:multiLevelType w:val="hybridMultilevel"/>
    <w:tmpl w:val="F97A6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3E5A6F"/>
    <w:multiLevelType w:val="hybridMultilevel"/>
    <w:tmpl w:val="3E8251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708B"/>
    <w:multiLevelType w:val="hybridMultilevel"/>
    <w:tmpl w:val="AB324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5543D0"/>
    <w:multiLevelType w:val="hybridMultilevel"/>
    <w:tmpl w:val="188C08CC"/>
    <w:lvl w:ilvl="0" w:tplc="7FCC47F6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1">
    <w:nsid w:val="3AA16487"/>
    <w:multiLevelType w:val="hybridMultilevel"/>
    <w:tmpl w:val="96607108"/>
    <w:lvl w:ilvl="0" w:tplc="C388C0A8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852362"/>
    <w:multiLevelType w:val="hybridMultilevel"/>
    <w:tmpl w:val="122C94FC"/>
    <w:lvl w:ilvl="0" w:tplc="F964381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611ACD"/>
    <w:multiLevelType w:val="hybridMultilevel"/>
    <w:tmpl w:val="E80808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F179F4"/>
    <w:multiLevelType w:val="hybridMultilevel"/>
    <w:tmpl w:val="64C8A8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015822"/>
    <w:multiLevelType w:val="hybridMultilevel"/>
    <w:tmpl w:val="529212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4C16EB"/>
    <w:multiLevelType w:val="hybridMultilevel"/>
    <w:tmpl w:val="5D60BC42"/>
    <w:lvl w:ilvl="0" w:tplc="200CDA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4A4649"/>
    <w:multiLevelType w:val="hybridMultilevel"/>
    <w:tmpl w:val="81FAC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E23961"/>
    <w:multiLevelType w:val="hybridMultilevel"/>
    <w:tmpl w:val="76F4CB5C"/>
    <w:lvl w:ilvl="0" w:tplc="C804F4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F0E48B0"/>
    <w:multiLevelType w:val="hybridMultilevel"/>
    <w:tmpl w:val="00AADD74"/>
    <w:lvl w:ilvl="0" w:tplc="C3D07D80">
      <w:start w:val="1"/>
      <w:numFmt w:val="decimal"/>
      <w:lvlText w:val="%1-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0">
    <w:nsid w:val="735F470C"/>
    <w:multiLevelType w:val="hybridMultilevel"/>
    <w:tmpl w:val="C92428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225D58"/>
    <w:multiLevelType w:val="hybridMultilevel"/>
    <w:tmpl w:val="AD368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78533D"/>
    <w:multiLevelType w:val="hybridMultilevel"/>
    <w:tmpl w:val="BA9680EC"/>
    <w:lvl w:ilvl="0" w:tplc="40C422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D00C1A"/>
    <w:multiLevelType w:val="hybridMultilevel"/>
    <w:tmpl w:val="C1C6831E"/>
    <w:lvl w:ilvl="0" w:tplc="E910937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0"/>
  </w:num>
  <w:num w:numId="2">
    <w:abstractNumId w:val="12"/>
  </w:num>
  <w:num w:numId="3">
    <w:abstractNumId w:val="11"/>
  </w:num>
  <w:num w:numId="4">
    <w:abstractNumId w:val="7"/>
  </w:num>
  <w:num w:numId="5">
    <w:abstractNumId w:val="9"/>
  </w:num>
  <w:num w:numId="6">
    <w:abstractNumId w:val="5"/>
  </w:num>
  <w:num w:numId="7">
    <w:abstractNumId w:val="15"/>
  </w:num>
  <w:num w:numId="8">
    <w:abstractNumId w:val="21"/>
  </w:num>
  <w:num w:numId="9">
    <w:abstractNumId w:val="0"/>
  </w:num>
  <w:num w:numId="10">
    <w:abstractNumId w:val="8"/>
  </w:num>
  <w:num w:numId="11">
    <w:abstractNumId w:val="13"/>
  </w:num>
  <w:num w:numId="12">
    <w:abstractNumId w:val="18"/>
  </w:num>
  <w:num w:numId="13">
    <w:abstractNumId w:val="1"/>
  </w:num>
  <w:num w:numId="14">
    <w:abstractNumId w:val="6"/>
  </w:num>
  <w:num w:numId="15">
    <w:abstractNumId w:val="22"/>
  </w:num>
  <w:num w:numId="16">
    <w:abstractNumId w:val="10"/>
  </w:num>
  <w:num w:numId="17">
    <w:abstractNumId w:val="16"/>
  </w:num>
  <w:num w:numId="18">
    <w:abstractNumId w:val="23"/>
  </w:num>
  <w:num w:numId="19">
    <w:abstractNumId w:val="19"/>
  </w:num>
  <w:num w:numId="20">
    <w:abstractNumId w:val="3"/>
  </w:num>
  <w:num w:numId="21">
    <w:abstractNumId w:val="14"/>
  </w:num>
  <w:num w:numId="22">
    <w:abstractNumId w:val="4"/>
  </w:num>
  <w:num w:numId="23">
    <w:abstractNumId w:val="2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8AB"/>
    <w:rsid w:val="000039F1"/>
    <w:rsid w:val="00007AF4"/>
    <w:rsid w:val="00007BA3"/>
    <w:rsid w:val="00033439"/>
    <w:rsid w:val="000477E9"/>
    <w:rsid w:val="00052832"/>
    <w:rsid w:val="00085160"/>
    <w:rsid w:val="000A58ED"/>
    <w:rsid w:val="000B3902"/>
    <w:rsid w:val="000B418D"/>
    <w:rsid w:val="000B48DA"/>
    <w:rsid w:val="000C3AE8"/>
    <w:rsid w:val="000C7D9D"/>
    <w:rsid w:val="000E13EE"/>
    <w:rsid w:val="000E45C7"/>
    <w:rsid w:val="000E5E99"/>
    <w:rsid w:val="000F0A4F"/>
    <w:rsid w:val="000F38C2"/>
    <w:rsid w:val="000F72B4"/>
    <w:rsid w:val="00113436"/>
    <w:rsid w:val="001323F2"/>
    <w:rsid w:val="00143822"/>
    <w:rsid w:val="0015176A"/>
    <w:rsid w:val="00154B88"/>
    <w:rsid w:val="001670E8"/>
    <w:rsid w:val="0016772D"/>
    <w:rsid w:val="0018672F"/>
    <w:rsid w:val="001A7DED"/>
    <w:rsid w:val="001C4559"/>
    <w:rsid w:val="001E1DD2"/>
    <w:rsid w:val="00233EE5"/>
    <w:rsid w:val="00244282"/>
    <w:rsid w:val="00255BA1"/>
    <w:rsid w:val="002676E3"/>
    <w:rsid w:val="00271AEF"/>
    <w:rsid w:val="0027256D"/>
    <w:rsid w:val="00274BF6"/>
    <w:rsid w:val="00281825"/>
    <w:rsid w:val="00297049"/>
    <w:rsid w:val="002A05A9"/>
    <w:rsid w:val="002C2D9C"/>
    <w:rsid w:val="002C2E80"/>
    <w:rsid w:val="002D0255"/>
    <w:rsid w:val="002D2AE6"/>
    <w:rsid w:val="0032234C"/>
    <w:rsid w:val="00335DB7"/>
    <w:rsid w:val="00336EA1"/>
    <w:rsid w:val="00386F45"/>
    <w:rsid w:val="003A15B5"/>
    <w:rsid w:val="003B544A"/>
    <w:rsid w:val="003C3ED6"/>
    <w:rsid w:val="003C53E9"/>
    <w:rsid w:val="003C6280"/>
    <w:rsid w:val="003D7059"/>
    <w:rsid w:val="00410F4A"/>
    <w:rsid w:val="00410FA8"/>
    <w:rsid w:val="00412F35"/>
    <w:rsid w:val="00423B32"/>
    <w:rsid w:val="004277D6"/>
    <w:rsid w:val="00432700"/>
    <w:rsid w:val="00450696"/>
    <w:rsid w:val="004558EC"/>
    <w:rsid w:val="00470745"/>
    <w:rsid w:val="00481536"/>
    <w:rsid w:val="004965DD"/>
    <w:rsid w:val="004A4DB6"/>
    <w:rsid w:val="004B2851"/>
    <w:rsid w:val="004D400D"/>
    <w:rsid w:val="004D6470"/>
    <w:rsid w:val="004F1639"/>
    <w:rsid w:val="00514CEC"/>
    <w:rsid w:val="0052248A"/>
    <w:rsid w:val="0053173B"/>
    <w:rsid w:val="005365E1"/>
    <w:rsid w:val="00550FC8"/>
    <w:rsid w:val="005531E4"/>
    <w:rsid w:val="00555BA1"/>
    <w:rsid w:val="005613CB"/>
    <w:rsid w:val="00562F93"/>
    <w:rsid w:val="00563DCF"/>
    <w:rsid w:val="005C2211"/>
    <w:rsid w:val="005C5C81"/>
    <w:rsid w:val="005D17AB"/>
    <w:rsid w:val="005D2772"/>
    <w:rsid w:val="005D6CDE"/>
    <w:rsid w:val="005E266A"/>
    <w:rsid w:val="005F5507"/>
    <w:rsid w:val="00610F4C"/>
    <w:rsid w:val="006354C6"/>
    <w:rsid w:val="006568AB"/>
    <w:rsid w:val="006657BA"/>
    <w:rsid w:val="00665DE1"/>
    <w:rsid w:val="006753D6"/>
    <w:rsid w:val="00682A67"/>
    <w:rsid w:val="006B624A"/>
    <w:rsid w:val="006C5448"/>
    <w:rsid w:val="006D1AF8"/>
    <w:rsid w:val="006E119E"/>
    <w:rsid w:val="006E4151"/>
    <w:rsid w:val="006F0B90"/>
    <w:rsid w:val="006F502F"/>
    <w:rsid w:val="00704228"/>
    <w:rsid w:val="00706ECD"/>
    <w:rsid w:val="0070719B"/>
    <w:rsid w:val="00721B7C"/>
    <w:rsid w:val="00726122"/>
    <w:rsid w:val="00730909"/>
    <w:rsid w:val="007353E4"/>
    <w:rsid w:val="00735FA1"/>
    <w:rsid w:val="00753DAE"/>
    <w:rsid w:val="007700CE"/>
    <w:rsid w:val="007736AA"/>
    <w:rsid w:val="00773C5C"/>
    <w:rsid w:val="00775B47"/>
    <w:rsid w:val="007A677A"/>
    <w:rsid w:val="007A6B0A"/>
    <w:rsid w:val="007C159F"/>
    <w:rsid w:val="007C53AC"/>
    <w:rsid w:val="007D51B3"/>
    <w:rsid w:val="007E31BC"/>
    <w:rsid w:val="007F7F92"/>
    <w:rsid w:val="00802109"/>
    <w:rsid w:val="00803A98"/>
    <w:rsid w:val="008053ED"/>
    <w:rsid w:val="00814F95"/>
    <w:rsid w:val="00817A5C"/>
    <w:rsid w:val="008203E5"/>
    <w:rsid w:val="00842A39"/>
    <w:rsid w:val="0084327E"/>
    <w:rsid w:val="008516AC"/>
    <w:rsid w:val="00853A7F"/>
    <w:rsid w:val="00855A70"/>
    <w:rsid w:val="0089000F"/>
    <w:rsid w:val="0089534F"/>
    <w:rsid w:val="008C3436"/>
    <w:rsid w:val="008E1733"/>
    <w:rsid w:val="00904CE3"/>
    <w:rsid w:val="00915541"/>
    <w:rsid w:val="00924323"/>
    <w:rsid w:val="00931957"/>
    <w:rsid w:val="009414A4"/>
    <w:rsid w:val="00947750"/>
    <w:rsid w:val="00951F6E"/>
    <w:rsid w:val="00966611"/>
    <w:rsid w:val="00966A71"/>
    <w:rsid w:val="009819F6"/>
    <w:rsid w:val="00997BA1"/>
    <w:rsid w:val="009A0EF9"/>
    <w:rsid w:val="009C6FA0"/>
    <w:rsid w:val="00A11AE2"/>
    <w:rsid w:val="00A15EFA"/>
    <w:rsid w:val="00A32F93"/>
    <w:rsid w:val="00A35043"/>
    <w:rsid w:val="00A37A8C"/>
    <w:rsid w:val="00A73690"/>
    <w:rsid w:val="00A96762"/>
    <w:rsid w:val="00AA7B69"/>
    <w:rsid w:val="00AB0E89"/>
    <w:rsid w:val="00AB3423"/>
    <w:rsid w:val="00AB691B"/>
    <w:rsid w:val="00AC3DBF"/>
    <w:rsid w:val="00AD169A"/>
    <w:rsid w:val="00AD1DB8"/>
    <w:rsid w:val="00AD2553"/>
    <w:rsid w:val="00AD7A59"/>
    <w:rsid w:val="00B14F48"/>
    <w:rsid w:val="00B331A9"/>
    <w:rsid w:val="00B33F9D"/>
    <w:rsid w:val="00B47A46"/>
    <w:rsid w:val="00B558C0"/>
    <w:rsid w:val="00B8084E"/>
    <w:rsid w:val="00B852F1"/>
    <w:rsid w:val="00B90B8D"/>
    <w:rsid w:val="00B92E8C"/>
    <w:rsid w:val="00BA3EB6"/>
    <w:rsid w:val="00BB03EB"/>
    <w:rsid w:val="00BB18EF"/>
    <w:rsid w:val="00BB3CD3"/>
    <w:rsid w:val="00BC03A6"/>
    <w:rsid w:val="00BC0BC5"/>
    <w:rsid w:val="00BC0F03"/>
    <w:rsid w:val="00BD0648"/>
    <w:rsid w:val="00BD6CBC"/>
    <w:rsid w:val="00BD6EBF"/>
    <w:rsid w:val="00BE35DF"/>
    <w:rsid w:val="00C161BA"/>
    <w:rsid w:val="00C2738D"/>
    <w:rsid w:val="00C56C53"/>
    <w:rsid w:val="00C650D7"/>
    <w:rsid w:val="00C663A5"/>
    <w:rsid w:val="00C814F4"/>
    <w:rsid w:val="00CA7EF7"/>
    <w:rsid w:val="00CC0DEA"/>
    <w:rsid w:val="00CE3E1A"/>
    <w:rsid w:val="00D228DA"/>
    <w:rsid w:val="00D351FE"/>
    <w:rsid w:val="00D5255F"/>
    <w:rsid w:val="00D87789"/>
    <w:rsid w:val="00D938A9"/>
    <w:rsid w:val="00DB1421"/>
    <w:rsid w:val="00DE5B9A"/>
    <w:rsid w:val="00DF5C93"/>
    <w:rsid w:val="00DF7399"/>
    <w:rsid w:val="00E139EB"/>
    <w:rsid w:val="00E167EC"/>
    <w:rsid w:val="00E26621"/>
    <w:rsid w:val="00E31060"/>
    <w:rsid w:val="00E347CC"/>
    <w:rsid w:val="00E352EB"/>
    <w:rsid w:val="00E41827"/>
    <w:rsid w:val="00E46875"/>
    <w:rsid w:val="00E51C72"/>
    <w:rsid w:val="00E62093"/>
    <w:rsid w:val="00E7168D"/>
    <w:rsid w:val="00E719B2"/>
    <w:rsid w:val="00EA430F"/>
    <w:rsid w:val="00EB28A1"/>
    <w:rsid w:val="00EB5EE6"/>
    <w:rsid w:val="00EB65B6"/>
    <w:rsid w:val="00EB678A"/>
    <w:rsid w:val="00EC4300"/>
    <w:rsid w:val="00ED15E6"/>
    <w:rsid w:val="00EE073E"/>
    <w:rsid w:val="00EE26A8"/>
    <w:rsid w:val="00EE30EA"/>
    <w:rsid w:val="00EF3834"/>
    <w:rsid w:val="00F040B3"/>
    <w:rsid w:val="00F0773F"/>
    <w:rsid w:val="00F20E3B"/>
    <w:rsid w:val="00F3303E"/>
    <w:rsid w:val="00F47625"/>
    <w:rsid w:val="00F65B9C"/>
    <w:rsid w:val="00F676DA"/>
    <w:rsid w:val="00F73D96"/>
    <w:rsid w:val="00F93225"/>
    <w:rsid w:val="00F94EB2"/>
    <w:rsid w:val="00F9560C"/>
    <w:rsid w:val="00FA0F4E"/>
    <w:rsid w:val="00FB2C89"/>
    <w:rsid w:val="00FC2F40"/>
    <w:rsid w:val="00FC5230"/>
    <w:rsid w:val="00FD0101"/>
    <w:rsid w:val="00FD03C0"/>
    <w:rsid w:val="00FD2B3C"/>
    <w:rsid w:val="00FE4BFF"/>
    <w:rsid w:val="00FF22FE"/>
    <w:rsid w:val="00FF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5:chartTrackingRefBased/>
  <w15:docId w15:val="{AEC1FDAD-2A4C-4D73-8E78-460C64892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ahoma"/>
        <w:sz w:val="22"/>
        <w:szCs w:val="24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14F9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</w:rPr>
  </w:style>
  <w:style w:type="paragraph" w:styleId="ListParagraph">
    <w:name w:val="List Paragraph"/>
    <w:basedOn w:val="Normal"/>
    <w:uiPriority w:val="34"/>
    <w:qFormat/>
    <w:rsid w:val="001323F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42A3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2A3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42A3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10F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0FA8"/>
  </w:style>
  <w:style w:type="paragraph" w:styleId="Footer">
    <w:name w:val="footer"/>
    <w:basedOn w:val="Normal"/>
    <w:link w:val="FooterChar"/>
    <w:uiPriority w:val="99"/>
    <w:unhideWhenUsed/>
    <w:rsid w:val="00410F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0FA8"/>
  </w:style>
  <w:style w:type="character" w:styleId="CommentReference">
    <w:name w:val="annotation reference"/>
    <w:basedOn w:val="DefaultParagraphFont"/>
    <w:uiPriority w:val="99"/>
    <w:semiHidden/>
    <w:unhideWhenUsed/>
    <w:rsid w:val="00EB67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67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67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67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67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6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78A"/>
    <w:rPr>
      <w:rFonts w:ascii="Segoe UI" w:hAnsi="Segoe UI" w:cs="Segoe UI"/>
      <w:sz w:val="18"/>
      <w:szCs w:val="18"/>
    </w:rPr>
  </w:style>
  <w:style w:type="table" w:styleId="MediumList2-Accent1">
    <w:name w:val="Medium List 2 Accent 1"/>
    <w:basedOn w:val="TableNormal"/>
    <w:uiPriority w:val="66"/>
    <w:rsid w:val="00B331A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Cs w:val="22"/>
      <w:lang w:bidi="ar-SA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3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C0A57751D064220A590B48B32638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331BD-8FBA-4718-A99E-123ACFCA652D}"/>
      </w:docPartPr>
      <w:docPartBody>
        <w:p w:rsidR="006A6FF9" w:rsidRDefault="0072715E" w:rsidP="0072715E">
          <w:pPr>
            <w:pStyle w:val="9C0A57751D064220A590B48B32638E55"/>
          </w:pPr>
          <w:r>
            <w:rPr>
              <w:color w:val="5B9BD5" w:themeColor="accent1"/>
              <w:sz w:val="20"/>
              <w:szCs w:val="2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15E"/>
    <w:rsid w:val="00091261"/>
    <w:rsid w:val="000B304E"/>
    <w:rsid w:val="000D2451"/>
    <w:rsid w:val="002463C1"/>
    <w:rsid w:val="002557AD"/>
    <w:rsid w:val="00322296"/>
    <w:rsid w:val="00327045"/>
    <w:rsid w:val="003A1625"/>
    <w:rsid w:val="0045114C"/>
    <w:rsid w:val="004525B8"/>
    <w:rsid w:val="005A3285"/>
    <w:rsid w:val="005E0E19"/>
    <w:rsid w:val="006452EF"/>
    <w:rsid w:val="006A6FF9"/>
    <w:rsid w:val="006E2122"/>
    <w:rsid w:val="00700960"/>
    <w:rsid w:val="0072715E"/>
    <w:rsid w:val="007D49BE"/>
    <w:rsid w:val="00B72840"/>
    <w:rsid w:val="00B80874"/>
    <w:rsid w:val="00CC3F06"/>
    <w:rsid w:val="00CC5646"/>
    <w:rsid w:val="00CF42E0"/>
    <w:rsid w:val="00D53DF4"/>
    <w:rsid w:val="00D90B39"/>
    <w:rsid w:val="00DE0D1A"/>
    <w:rsid w:val="00EF43B5"/>
    <w:rsid w:val="00F0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/"/>
  <w:listSeparator w:val="؛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C0A57751D064220A590B48B32638E55">
    <w:name w:val="9C0A57751D064220A590B48B32638E55"/>
    <w:rsid w:val="0072715E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084E8D2-9EFF-491E-B411-D3D16E28E90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74C84-AC6D-4A74-9D4F-52F1A5C05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1527</TotalTime>
  <Pages>3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خارج اصول_استاد عندلیب همدانی</vt:lpstr>
    </vt:vector>
  </TitlesOfParts>
  <Company/>
  <LinksUpToDate>false</LinksUpToDate>
  <CharactersWithSpaces>4872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خارج اصول_استاد عندلیب همدانی</dc:title>
  <dc:subject/>
  <dc:creator>mojtaba</dc:creator>
  <cp:keywords/>
  <dc:description/>
  <cp:lastModifiedBy>mojtaba</cp:lastModifiedBy>
  <cp:revision>214</cp:revision>
  <cp:lastPrinted>2017-01-08T11:02:00Z</cp:lastPrinted>
  <dcterms:created xsi:type="dcterms:W3CDTF">2016-10-30T11:44:00Z</dcterms:created>
  <dcterms:modified xsi:type="dcterms:W3CDTF">2017-02-07T03:43:00Z</dcterms:modified>
</cp:coreProperties>
</file>